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74B4" w14:textId="77777777" w:rsidR="00023E3B" w:rsidRDefault="00BC3111" w:rsidP="00BC3111">
      <w:pPr>
        <w:pStyle w:val="Heading1"/>
        <w:rPr>
          <w:lang w:val="en-US"/>
        </w:rPr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54F08081" wp14:editId="297EBC31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64F">
        <w:rPr>
          <w:lang w:val="en-US"/>
        </w:rPr>
        <w:t>Annex D</w:t>
      </w:r>
    </w:p>
    <w:p w14:paraId="76B3F9D9" w14:textId="77777777" w:rsidR="00BC3111" w:rsidRPr="00BB793B" w:rsidRDefault="00BB793B" w:rsidP="000202D4">
      <w:pPr>
        <w:pStyle w:val="Subtitle"/>
        <w:rPr>
          <w:lang w:val="en-US"/>
        </w:rPr>
      </w:pPr>
      <w:r w:rsidRPr="00BB793B">
        <w:rPr>
          <w:lang w:val="en-US"/>
        </w:rPr>
        <w:t>Information Security Management Information ISO</w:t>
      </w:r>
      <w:r>
        <w:rPr>
          <w:lang w:val="en-US"/>
        </w:rPr>
        <w:t>/IEC</w:t>
      </w:r>
      <w:r w:rsidRPr="00BB793B">
        <w:rPr>
          <w:lang w:val="en-US"/>
        </w:rPr>
        <w:t xml:space="preserve"> 27001</w:t>
      </w:r>
    </w:p>
    <w:p w14:paraId="7184FF94" w14:textId="77777777" w:rsidR="00265142" w:rsidRPr="00BB793B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>
        <w:rPr>
          <w:lang w:val="en-US"/>
        </w:rPr>
        <w:t>Organizations</w:t>
      </w:r>
      <w:r w:rsidRPr="00BB793B">
        <w:rPr>
          <w:lang w:val="en-US"/>
        </w:rPr>
        <w:t xml:space="preserve"> / </w:t>
      </w:r>
      <w:r>
        <w:rPr>
          <w:lang w:val="en-US"/>
        </w:rPr>
        <w:t>Companies</w:t>
      </w:r>
      <w:r w:rsidRPr="00BB793B">
        <w:rPr>
          <w:lang w:val="en-US"/>
        </w:rPr>
        <w:t xml:space="preserve"> </w:t>
      </w:r>
      <w:r>
        <w:rPr>
          <w:lang w:val="en-US"/>
        </w:rPr>
        <w:t>which</w:t>
      </w:r>
      <w:r w:rsidRPr="00BB793B">
        <w:rPr>
          <w:lang w:val="en-US"/>
        </w:rPr>
        <w:t xml:space="preserve"> </w:t>
      </w:r>
      <w:r>
        <w:rPr>
          <w:lang w:val="en-US"/>
        </w:rPr>
        <w:t>apply</w:t>
      </w:r>
      <w:r w:rsidRPr="00BB793B">
        <w:rPr>
          <w:lang w:val="en-US"/>
        </w:rPr>
        <w:t xml:space="preserve"> </w:t>
      </w:r>
      <w:r>
        <w:rPr>
          <w:lang w:val="en-US"/>
        </w:rPr>
        <w:t>for</w:t>
      </w:r>
      <w:r w:rsidRPr="00BB793B">
        <w:rPr>
          <w:lang w:val="en-US"/>
        </w:rPr>
        <w:t xml:space="preserve"> </w:t>
      </w:r>
      <w:r>
        <w:rPr>
          <w:lang w:val="en-US"/>
        </w:rPr>
        <w:t>certification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 w:rsidR="00BB793B">
        <w:rPr>
          <w:lang w:val="en-US"/>
        </w:rPr>
        <w:t>I</w:t>
      </w:r>
      <w:r>
        <w:rPr>
          <w:lang w:val="en-US"/>
        </w:rPr>
        <w:t>SO</w:t>
      </w:r>
      <w:r w:rsidR="00BB793B">
        <w:rPr>
          <w:lang w:val="en-US"/>
        </w:rPr>
        <w:t>/IEC 27</w:t>
      </w:r>
      <w:r w:rsidR="003C4C47" w:rsidRPr="00BB793B">
        <w:rPr>
          <w:lang w:val="en-US"/>
        </w:rPr>
        <w:t>0</w:t>
      </w:r>
      <w:r w:rsidRPr="00BB793B">
        <w:rPr>
          <w:lang w:val="en-US"/>
        </w:rPr>
        <w:t xml:space="preserve">01 </w:t>
      </w:r>
      <w:r>
        <w:rPr>
          <w:lang w:val="en-US"/>
        </w:rPr>
        <w:t>Standard</w:t>
      </w:r>
      <w:r w:rsidR="00172B90" w:rsidRPr="00BB793B">
        <w:rPr>
          <w:lang w:val="en-US"/>
        </w:rPr>
        <w:t>.</w:t>
      </w:r>
    </w:p>
    <w:p w14:paraId="164DB373" w14:textId="77777777" w:rsidR="005A3264" w:rsidRPr="00BB793B" w:rsidRDefault="005A3264" w:rsidP="00EF0BF5">
      <w:pPr>
        <w:rPr>
          <w:lang w:val="en-US"/>
        </w:rPr>
      </w:pPr>
    </w:p>
    <w:p w14:paraId="3DE9FECC" w14:textId="77777777" w:rsidR="00172B90" w:rsidRDefault="00023E3B" w:rsidP="00EF0BF5">
      <w:pPr>
        <w:rPr>
          <w:lang w:val="en-US"/>
        </w:rPr>
      </w:pPr>
      <w:r>
        <w:rPr>
          <w:lang w:val="en-US"/>
        </w:rPr>
        <w:t xml:space="preserve">Please </w:t>
      </w:r>
      <w:proofErr w:type="gramStart"/>
      <w:r>
        <w:rPr>
          <w:lang w:val="en-US"/>
        </w:rPr>
        <w:t>fill-in</w:t>
      </w:r>
      <w:proofErr w:type="gramEnd"/>
      <w:r>
        <w:rPr>
          <w:lang w:val="en-US"/>
        </w:rPr>
        <w:t xml:space="preserve"> the following information</w:t>
      </w:r>
      <w:r w:rsidR="00F53F53">
        <w:rPr>
          <w:lang w:val="en-US"/>
        </w:rPr>
        <w:t>.</w:t>
      </w:r>
      <w:r w:rsidR="001F6F19">
        <w:rPr>
          <w:lang w:val="en-US"/>
        </w:rPr>
        <w:t xml:space="preserve"> </w:t>
      </w:r>
      <w:r w:rsidR="00F53F53" w:rsidRPr="00C719F7">
        <w:rPr>
          <w:b/>
          <w:lang w:val="en-US"/>
        </w:rPr>
        <w:t xml:space="preserve">For sections 1 to 7 check the </w:t>
      </w:r>
      <w:r w:rsidR="001A1ED2" w:rsidRPr="00C719F7">
        <w:rPr>
          <w:b/>
          <w:lang w:val="en-US"/>
        </w:rPr>
        <w:t xml:space="preserve">description </w:t>
      </w:r>
      <w:r w:rsidR="00C80961">
        <w:rPr>
          <w:b/>
          <w:lang w:val="en-US"/>
        </w:rPr>
        <w:t xml:space="preserve">(a, </w:t>
      </w:r>
      <w:proofErr w:type="gramStart"/>
      <w:r w:rsidR="00C80961">
        <w:rPr>
          <w:b/>
          <w:lang w:val="en-US"/>
        </w:rPr>
        <w:t>b</w:t>
      </w:r>
      <w:proofErr w:type="gramEnd"/>
      <w:r w:rsidR="00C80961">
        <w:rPr>
          <w:b/>
          <w:lang w:val="en-US"/>
        </w:rPr>
        <w:t xml:space="preserve"> or c) </w:t>
      </w:r>
      <w:r w:rsidR="001A1ED2" w:rsidRPr="00C719F7">
        <w:rPr>
          <w:b/>
          <w:lang w:val="en-US"/>
        </w:rPr>
        <w:t>which best describes your organization</w:t>
      </w:r>
      <w:r w:rsidR="001F6F19">
        <w:rPr>
          <w:b/>
          <w:lang w:val="en-US"/>
        </w:rPr>
        <w:t>. In case of multiple sites, which have significant differences between them, please fill in a separate Annex D form for each different site.</w:t>
      </w:r>
    </w:p>
    <w:p w14:paraId="54E09E8B" w14:textId="77777777" w:rsidR="00A27978" w:rsidRPr="00A27978" w:rsidRDefault="00A27978" w:rsidP="00EF0BF5">
      <w:pPr>
        <w:rPr>
          <w:lang w:val="en-US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65"/>
        <w:gridCol w:w="7"/>
      </w:tblGrid>
      <w:tr w:rsidR="00001DB7" w:rsidRPr="00790E6C" w14:paraId="4FB089FC" w14:textId="77777777" w:rsidTr="00001DB7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482F0A72" w14:textId="77777777" w:rsidR="00001DB7" w:rsidRPr="00001DB7" w:rsidRDefault="00001DB7" w:rsidP="00B87358">
            <w:pPr>
              <w:pStyle w:val="FieldSectionLabel"/>
            </w:pPr>
            <w:r w:rsidRPr="00001DB7">
              <w:t>Factors related to business and organization (other than IT)</w:t>
            </w:r>
          </w:p>
        </w:tc>
      </w:tr>
      <w:tr w:rsidR="00A92AEC" w:rsidRPr="00A92AEC" w14:paraId="5AC37633" w14:textId="77777777" w:rsidTr="00A92AEC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2AA68D4" w14:textId="77777777" w:rsidR="00A92AEC" w:rsidRPr="00E862F6" w:rsidRDefault="00A92AEC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(e.g.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847684" w14:textId="77777777" w:rsidR="00A92AEC" w:rsidRPr="00A92AEC" w:rsidRDefault="00A92AEC" w:rsidP="00A92AEC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="00A92AEC" w:rsidRPr="002619C4" w14:paraId="7ED65F72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9A70F9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ECD042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14:paraId="09FE389D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14:paraId="78CEA132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0AE3EA" w14:textId="77777777" w:rsidR="00A92AEC" w:rsidRPr="00151D4A" w:rsidRDefault="00000000" w:rsidP="00C8096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204027894"/>
                <w:lock w:val="sdtLocked"/>
                <w:placeholder>
                  <w:docPart w:val="EF9E34A132CA40E589A3E3E5B2DD3F8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A92AE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A92AEC" w14:paraId="49E20E7C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1897A5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7E58E7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14:paraId="35256618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14:paraId="76CA7354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76672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MED"/>
                <w:id w:val="1582410285"/>
                <w:lock w:val="sdtLocked"/>
                <w:placeholder>
                  <w:docPart w:val="3A9A464902FB47559D643368C171799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2619C4" w14:paraId="28E2A221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529A8B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FF84C2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Higher amount of sensitive or confidential information (e.g. health, personally identifiable information, insurance, banking) or high availability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14:paraId="14950483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14:paraId="33DAC505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C529D4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HIGH"/>
                <w:id w:val="-764308110"/>
                <w:lock w:val="sdtLocked"/>
                <w:placeholder>
                  <w:docPart w:val="2116377B67F54E3EBBE8033ED18CAC8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790E6C" w14:paraId="598DBE85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72860F" w14:textId="77777777" w:rsidR="00A92AEC" w:rsidRPr="00E862F6" w:rsidRDefault="00A92AEC" w:rsidP="00A92AE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="00EB559A" w:rsidRPr="002619C4" w14:paraId="3F0059F1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D2E2B0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4F42C5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C14853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LOW"/>
                <w:id w:val="-337468481"/>
                <w:lock w:val="sdtLocked"/>
                <w:placeholder>
                  <w:docPart w:val="27B03899644E4683A87BF010C8EDE51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A92AEC" w14:paraId="7CA0839D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873876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8DCC66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E7547A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MED"/>
                <w:id w:val="-1045673021"/>
                <w:lock w:val="sdtLocked"/>
                <w:placeholder>
                  <w:docPart w:val="838BB6A52409473AB6BA331590F533C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2619C4" w14:paraId="329909F5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62030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6D988B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</w:t>
            </w:r>
            <w:r>
              <w:rPr>
                <w:lang w:val="en-US"/>
              </w:rPr>
              <w:t>h risk business with (only) lim</w:t>
            </w:r>
            <w:r w:rsidRPr="00601FD3">
              <w:rPr>
                <w:lang w:val="en-US"/>
              </w:rPr>
              <w:t>ited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81F4CC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HIGH"/>
                <w:id w:val="-273172412"/>
                <w:lock w:val="sdtLocked"/>
                <w:placeholder>
                  <w:docPart w:val="594030E946C84811A5026C1361ED871B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790E6C" w14:paraId="4014626A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41FB94C" w14:textId="77777777" w:rsidR="00EB559A" w:rsidRPr="00E862F6" w:rsidRDefault="00EB559A" w:rsidP="00EB559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F00D1E">
              <w:rPr>
                <w:lang w:val="en-US"/>
              </w:rPr>
              <w:t>reviously demon</w:t>
            </w:r>
            <w:r>
              <w:rPr>
                <w:lang w:val="en-US"/>
              </w:rPr>
              <w:t>strated performance of the ISMS</w:t>
            </w:r>
          </w:p>
        </w:tc>
      </w:tr>
      <w:tr w:rsidR="003C6DF1" w:rsidRPr="002619C4" w14:paraId="2C046F7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0531F" w14:textId="77777777" w:rsidR="003C6DF1" w:rsidRPr="00072A85" w:rsidRDefault="003C6DF1" w:rsidP="003C6DF1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51CB91" w14:textId="77777777" w:rsidR="003C6DF1" w:rsidRPr="00601FD3" w:rsidRDefault="003C6DF1" w:rsidP="003C6DF1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Recently certified</w:t>
            </w:r>
          </w:p>
          <w:p w14:paraId="06FB4475" w14:textId="77777777" w:rsidR="003C6DF1" w:rsidRPr="00072A85" w:rsidRDefault="003C6DF1" w:rsidP="003C6DF1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ISMS fully imple</w:t>
            </w:r>
            <w:r>
              <w:rPr>
                <w:lang w:val="en-US"/>
              </w:rPr>
              <w:t>mented over several</w:t>
            </w:r>
            <w:r w:rsidRPr="00601FD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audit and </w:t>
            </w:r>
            <w:r w:rsidRPr="00601FD3">
              <w:rPr>
                <w:lang w:val="en-US"/>
              </w:rPr>
              <w:t>improvement cycles, including documented internal audits, management reviews and effective continual improvement system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7DFA9E" w14:textId="77777777" w:rsidR="003C6DF1" w:rsidRPr="00151D4A" w:rsidRDefault="00000000" w:rsidP="003C6DF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LOW"/>
                <w:id w:val="-288594035"/>
                <w:lock w:val="sdtLocked"/>
                <w:placeholder>
                  <w:docPart w:val="C0AD65D0DCE44C1B8B6049E0AB2786E9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3C6DF1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5B55E7" w:rsidRPr="00A92AEC" w14:paraId="7204FDB0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36046C" w14:textId="77777777" w:rsidR="005B55E7" w:rsidRPr="00072A85" w:rsidRDefault="005B55E7" w:rsidP="005B55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54804B" w14:textId="77777777" w:rsidR="005B55E7" w:rsidRPr="00601FD3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 surveillance audit</w:t>
            </w:r>
          </w:p>
          <w:p w14:paraId="54CAAE03" w14:textId="77777777" w:rsidR="005B55E7" w:rsidRPr="00072A85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partially implemented ISMS: Some management</w:t>
            </w:r>
            <w:r>
              <w:rPr>
                <w:lang w:val="en-US"/>
              </w:rPr>
              <w:t xml:space="preserve"> system tools are available and </w:t>
            </w:r>
            <w:r w:rsidRPr="00601FD3">
              <w:rPr>
                <w:lang w:val="en-US"/>
              </w:rPr>
              <w:t>implemented; some continual improvement processes are in place but partially documented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829116" w14:textId="77777777" w:rsidR="005B55E7" w:rsidRPr="00151D4A" w:rsidRDefault="00000000" w:rsidP="005B55E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MED"/>
                <w:id w:val="1361476254"/>
                <w:lock w:val="sdtLocked"/>
                <w:placeholder>
                  <w:docPart w:val="4D59286E3760434FBCC628841658E96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5B55E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5B55E7" w:rsidRPr="002619C4" w14:paraId="26D83641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853D27" w14:textId="77777777" w:rsidR="005B55E7" w:rsidRPr="00072A85" w:rsidRDefault="005B55E7" w:rsidP="005B55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87D084" w14:textId="77777777" w:rsidR="005B55E7" w:rsidRPr="00601FD3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 certification and no recent audits</w:t>
            </w:r>
          </w:p>
          <w:p w14:paraId="63573F81" w14:textId="77777777" w:rsidR="005B55E7" w:rsidRPr="00072A85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ISMS is new and not fully established (e.g. lack of management system spe</w:t>
            </w:r>
            <w:r>
              <w:rPr>
                <w:lang w:val="en-US"/>
              </w:rPr>
              <w:t xml:space="preserve">cific control mechanisms, </w:t>
            </w:r>
            <w:r w:rsidRPr="00601FD3">
              <w:rPr>
                <w:lang w:val="en-US"/>
              </w:rPr>
              <w:t>immature continual improvement processes, ad hoc process execution)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C12C1" w14:textId="77777777" w:rsidR="005B55E7" w:rsidRPr="00151D4A" w:rsidRDefault="00000000" w:rsidP="005B55E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HIGH"/>
                <w:id w:val="1304431359"/>
                <w:lock w:val="sdtLocked"/>
                <w:placeholder>
                  <w:docPart w:val="ADF25E7D1E1C4A3C929ECF4D0F90229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5B55E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4FA621AC" w14:textId="77777777" w:rsidR="00C45611" w:rsidRDefault="00C45611"/>
    <w:p w14:paraId="336696F5" w14:textId="77777777" w:rsidR="00A92AEC" w:rsidRDefault="00A92AEC" w:rsidP="00A92AEC">
      <w:pPr>
        <w:pStyle w:val="FieldNote"/>
        <w:jc w:val="center"/>
      </w:pPr>
      <w:r>
        <w:t>--- continues to page 2 ---</w:t>
      </w:r>
    </w:p>
    <w:p w14:paraId="01B9F5D2" w14:textId="77777777" w:rsidR="00C45611" w:rsidRDefault="00C45611" w:rsidP="00C45611">
      <w:pPr>
        <w:pStyle w:val="FieldNote"/>
      </w:pPr>
      <w: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65"/>
        <w:gridCol w:w="7"/>
      </w:tblGrid>
      <w:tr w:rsidR="00001DB7" w:rsidRPr="00790E6C" w14:paraId="792984FC" w14:textId="77777777" w:rsidTr="00B87358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56183156" w14:textId="77777777" w:rsidR="00001DB7" w:rsidRPr="00001DB7" w:rsidRDefault="00001DB7" w:rsidP="00B87358">
            <w:pPr>
              <w:pStyle w:val="FieldSectionLabel"/>
            </w:pPr>
            <w:r w:rsidRPr="00001DB7">
              <w:lastRenderedPageBreak/>
              <w:t>Factors related to IT environment</w:t>
            </w:r>
          </w:p>
        </w:tc>
      </w:tr>
      <w:tr w:rsidR="00F00D1E" w:rsidRPr="00790E6C" w14:paraId="49CCD02B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DFB919" w14:textId="77777777" w:rsidR="00F00D1E" w:rsidRPr="00E862F6" w:rsidRDefault="00E862F6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and diversity of technology utilized in the implementation of the various components of the</w:t>
            </w:r>
            <w:r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(e.g. number of different IT platforms,</w:t>
            </w:r>
            <w:r w:rsidR="00001DB7">
              <w:rPr>
                <w:lang w:val="en-US"/>
              </w:rPr>
              <w:t xml:space="preserve"> number of segregated networks)</w:t>
            </w:r>
          </w:p>
        </w:tc>
      </w:tr>
      <w:tr w:rsidR="00664635" w:rsidRPr="002619C4" w14:paraId="61BB9D70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5AE487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FDDFE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Highly standardized environment with low d</w:t>
            </w:r>
            <w:r>
              <w:rPr>
                <w:lang w:val="en-US"/>
              </w:rPr>
              <w:t>iversity (few IT platforms, ser</w:t>
            </w:r>
            <w:r w:rsidRPr="00601FD3">
              <w:rPr>
                <w:lang w:val="en-US"/>
              </w:rPr>
              <w:t>vers, operat</w:t>
            </w:r>
            <w:r>
              <w:rPr>
                <w:lang w:val="en-US"/>
              </w:rPr>
              <w:t>ing systems, databases, net</w:t>
            </w:r>
            <w:r w:rsidRPr="00601FD3">
              <w:rPr>
                <w:lang w:val="en-US"/>
              </w:rPr>
              <w:t>works, etc.)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83074A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LOW"/>
                <w:id w:val="-2134084552"/>
                <w:lock w:val="sdtLocked"/>
                <w:placeholder>
                  <w:docPart w:val="5162DF0596D546C4AD462E423378E44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2ED2A3FC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93BFC1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3048CC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Standardized </w:t>
            </w:r>
            <w:r>
              <w:rPr>
                <w:lang w:val="en-US"/>
              </w:rPr>
              <w:t>but diverse IT platforms, ser</w:t>
            </w:r>
            <w:r w:rsidRPr="00601FD3">
              <w:rPr>
                <w:lang w:val="en-US"/>
              </w:rPr>
              <w:t>vers, op</w:t>
            </w:r>
            <w:r>
              <w:rPr>
                <w:lang w:val="en-US"/>
              </w:rPr>
              <w:t>erating systems, databases, net</w:t>
            </w:r>
            <w:r w:rsidRPr="00601FD3">
              <w:rPr>
                <w:lang w:val="en-US"/>
              </w:rPr>
              <w:t>works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65935A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MED"/>
                <w:id w:val="-1727606526"/>
                <w:lock w:val="sdtLocked"/>
                <w:placeholder>
                  <w:docPart w:val="58D5400368964E79B3E39BBAE0E2BC9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1E0449B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9CE8A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A575B9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High diversity or complexit</w:t>
            </w:r>
            <w:r w:rsidRPr="00601FD3">
              <w:rPr>
                <w:lang w:val="en-US"/>
              </w:rPr>
              <w:t xml:space="preserve">y of IT (e.g. </w:t>
            </w:r>
            <w:r>
              <w:rPr>
                <w:lang w:val="en-US"/>
              </w:rPr>
              <w:t>many different segments of net</w:t>
            </w:r>
            <w:r w:rsidRPr="00601FD3">
              <w:rPr>
                <w:lang w:val="en-US"/>
              </w:rPr>
              <w:t>works, types of servers or databases, number of key applications)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A22222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HIGH"/>
                <w:id w:val="-76212390"/>
                <w:lock w:val="sdtLocked"/>
                <w:placeholder>
                  <w:docPart w:val="2E3D49806B2B4F79BB44809A74C7EEE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790E6C" w14:paraId="29EFE5F5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58CE9BE" w14:textId="77777777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 xml:space="preserve">xtent of outsourcing and </w:t>
            </w:r>
            <w:proofErr w:type="gramStart"/>
            <w:r w:rsidRPr="00F00D1E">
              <w:rPr>
                <w:lang w:val="en-US"/>
              </w:rPr>
              <w:t>third party</w:t>
            </w:r>
            <w:proofErr w:type="gramEnd"/>
            <w:r w:rsidRPr="00F00D1E">
              <w:rPr>
                <w:lang w:val="en-US"/>
              </w:rPr>
              <w:t xml:space="preserve"> arrangements used within the scope o</w:t>
            </w:r>
            <w:r>
              <w:rPr>
                <w:lang w:val="en-US"/>
              </w:rPr>
              <w:t>f the ISMS</w:t>
            </w:r>
          </w:p>
        </w:tc>
      </w:tr>
      <w:tr w:rsidR="00664635" w:rsidRPr="002619C4" w14:paraId="253BF3A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55A9DD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627687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E054F5">
              <w:rPr>
                <w:lang w:val="en-US"/>
              </w:rPr>
              <w:t>No outsourcing and little dependency on suppliers, or</w:t>
            </w:r>
          </w:p>
          <w:p w14:paraId="3469DA9B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Well-defined, managed and monitored outsourcing </w:t>
            </w:r>
            <w:proofErr w:type="gramStart"/>
            <w:r w:rsidRPr="00601FD3">
              <w:rPr>
                <w:lang w:val="en-US"/>
              </w:rPr>
              <w:t>arrangements</w:t>
            </w:r>
            <w:proofErr w:type="gramEnd"/>
          </w:p>
          <w:p w14:paraId="5BF443AC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Outsourcer has a certified </w:t>
            </w:r>
            <w:proofErr w:type="gramStart"/>
            <w:r w:rsidRPr="00601FD3">
              <w:rPr>
                <w:lang w:val="en-US"/>
              </w:rPr>
              <w:t>ISMS</w:t>
            </w:r>
            <w:proofErr w:type="gramEnd"/>
          </w:p>
          <w:p w14:paraId="44D515BF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00851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LOW"/>
                <w:id w:val="-1085683851"/>
                <w:lock w:val="sdtLocked"/>
                <w:placeholder>
                  <w:docPart w:val="810346C9CFF94F9893A3C0A049A73FC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429A5E10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F1A8C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AA2E45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BDFCDB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MED"/>
                <w:id w:val="-1893496177"/>
                <w:lock w:val="sdtLocked"/>
                <w:placeholder>
                  <w:docPart w:val="784A80FC610F4C74BA1137CE2AD68F39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681CE3D0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75312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DAA96A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dependency on outsourcing or suppliers w</w:t>
            </w:r>
            <w:r>
              <w:rPr>
                <w:lang w:val="en-US"/>
              </w:rPr>
              <w:t xml:space="preserve">ith </w:t>
            </w:r>
            <w:r w:rsidRPr="00601FD3">
              <w:rPr>
                <w:lang w:val="en-US"/>
              </w:rPr>
              <w:t>large impact on important business activities, or</w:t>
            </w:r>
          </w:p>
          <w:p w14:paraId="23A2131D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U</w:t>
            </w:r>
            <w:r>
              <w:rPr>
                <w:lang w:val="en-US"/>
              </w:rPr>
              <w:t>nknown amount or extent of out</w:t>
            </w:r>
            <w:r w:rsidRPr="00601FD3">
              <w:rPr>
                <w:lang w:val="en-US"/>
              </w:rPr>
              <w:t>sourcing, or</w:t>
            </w:r>
          </w:p>
          <w:p w14:paraId="1BC3FD9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E3D987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HIGH"/>
                <w:id w:val="1042787336"/>
                <w:lock w:val="sdtLocked"/>
                <w:placeholder>
                  <w:docPart w:val="0E3D55C6291F4BACB18B302427251654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790E6C" w14:paraId="728A882C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75C7F40" w14:textId="77777777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of</w:t>
            </w:r>
            <w:r>
              <w:rPr>
                <w:lang w:val="en-US"/>
              </w:rPr>
              <w:t xml:space="preserve"> information system development</w:t>
            </w:r>
          </w:p>
        </w:tc>
      </w:tr>
      <w:tr w:rsidR="00CA57BA" w:rsidRPr="002619C4" w14:paraId="36D2B47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96FC97" w14:textId="77777777" w:rsidR="00CA57BA" w:rsidRPr="00072A85" w:rsidRDefault="00CA57BA" w:rsidP="00CA57B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650965" w14:textId="77777777" w:rsidR="00CA57BA" w:rsidRPr="00A944BB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No in-house system development</w:t>
            </w:r>
          </w:p>
          <w:p w14:paraId="6D2627AE" w14:textId="77777777" w:rsidR="00CA57BA" w:rsidRPr="00072A85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</w:t>
            </w:r>
            <w:r>
              <w:rPr>
                <w:lang w:val="en-US"/>
              </w:rPr>
              <w:t>e of standardized software plat</w:t>
            </w:r>
            <w:r w:rsidRPr="00A944BB">
              <w:rPr>
                <w:lang w:val="en-US"/>
              </w:rPr>
              <w:t>forms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D1CB1" w14:textId="77777777" w:rsidR="00CA57BA" w:rsidRPr="00151D4A" w:rsidRDefault="00000000" w:rsidP="00CA57B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LOW"/>
                <w:id w:val="690337235"/>
                <w:lock w:val="sdtLocked"/>
                <w:placeholder>
                  <w:docPart w:val="D0E0D3FFDC78434F98DE95606584B50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A57B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08FBCD8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618D3F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749230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Use of standardized software plat- forms with complex configuration</w:t>
            </w:r>
            <w:r>
              <w:rPr>
                <w:lang w:val="en-US"/>
              </w:rPr>
              <w:t xml:space="preserve"> </w:t>
            </w:r>
            <w:r w:rsidRPr="00A944BB">
              <w:rPr>
                <w:lang w:val="en-US"/>
              </w:rPr>
              <w:t>/ parameterization</w:t>
            </w:r>
          </w:p>
          <w:p w14:paraId="74190F48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(Highly) customized soft</w:t>
            </w:r>
            <w:r w:rsidRPr="00A944BB">
              <w:rPr>
                <w:lang w:val="en-US"/>
              </w:rPr>
              <w:t>ware</w:t>
            </w:r>
          </w:p>
          <w:p w14:paraId="006C20D1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Some develo</w:t>
            </w:r>
            <w:r w:rsidRPr="00A944BB">
              <w:rPr>
                <w:lang w:val="en-US"/>
              </w:rPr>
              <w:t>pm</w:t>
            </w:r>
            <w:r>
              <w:rPr>
                <w:lang w:val="en-US"/>
              </w:rPr>
              <w:t xml:space="preserve">ent activities </w:t>
            </w:r>
            <w:r w:rsidRPr="00A944BB">
              <w:rPr>
                <w:lang w:val="en-US"/>
              </w:rPr>
              <w:t>(in-house or outsourced)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339584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MED"/>
                <w:id w:val="1333718151"/>
                <w:lock w:val="sdtLocked"/>
                <w:placeholder>
                  <w:docPart w:val="D122B2FFB43A4FA8A6F406124A8728B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3492403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7D064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D24FD7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Extensive internal software development activities with several ong</w:t>
            </w:r>
            <w:r>
              <w:rPr>
                <w:lang w:val="en-US"/>
              </w:rPr>
              <w:t>oi</w:t>
            </w:r>
            <w:r w:rsidRPr="00A944BB">
              <w:rPr>
                <w:lang w:val="en-US"/>
              </w:rPr>
              <w:t>ng projects for important business purpose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4DB7D6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HIGH"/>
                <w:id w:val="864717991"/>
                <w:lock w:val="sdtLocked"/>
                <w:placeholder>
                  <w:docPart w:val="81E166AED0DA497FB41AD050CC9B3E9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A57BA" w:rsidRPr="00C45611" w14:paraId="17DA50D8" w14:textId="77777777" w:rsidTr="00B87358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9B67603" w14:textId="77777777" w:rsidR="00CA57BA" w:rsidRPr="00001DB7" w:rsidRDefault="00CA57BA" w:rsidP="00CA57BA">
            <w:pPr>
              <w:pStyle w:val="FieldSectionLabel"/>
            </w:pPr>
            <w:r>
              <w:t>Multi-site Information</w:t>
            </w:r>
          </w:p>
        </w:tc>
      </w:tr>
      <w:tr w:rsidR="00CA57BA" w:rsidRPr="00790E6C" w14:paraId="4691446B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D5C3CB2" w14:textId="77777777" w:rsidR="00CA57BA" w:rsidRPr="00F00D1E" w:rsidRDefault="00CA57BA" w:rsidP="00CA57B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 of sites and number of Disaster Recovery (DR) sites</w:t>
            </w:r>
          </w:p>
        </w:tc>
      </w:tr>
      <w:tr w:rsidR="00C1006C" w:rsidRPr="002619C4" w14:paraId="7FAC67A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FA88D9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0CDB7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Low availability requirements and no or one alternative DR site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C0B9FF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LOW"/>
                <w:id w:val="958300574"/>
                <w:lock w:val="sdtLocked"/>
                <w:placeholder>
                  <w:docPart w:val="FFA3A17244DD4283BF2671BEFC31147C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39915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10F006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D4C9F4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548330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MED"/>
                <w:id w:val="1943723787"/>
                <w:lock w:val="sdtLocked"/>
                <w:placeholder>
                  <w:docPart w:val="7E2A6EBF66FB40B19884F23E3C50124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3ADEEE4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89ACB1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B2E65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High availability requirements e.g. 24/7 services</w:t>
            </w:r>
          </w:p>
          <w:p w14:paraId="083B112A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 xml:space="preserve">Several alternative DR </w:t>
            </w:r>
            <w:proofErr w:type="gramStart"/>
            <w:r w:rsidRPr="00A944BB">
              <w:rPr>
                <w:lang w:val="en-US"/>
              </w:rPr>
              <w:t>sites</w:t>
            </w:r>
            <w:proofErr w:type="gramEnd"/>
          </w:p>
          <w:p w14:paraId="5D0E3A45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E43E2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HIGH"/>
                <w:id w:val="-625002299"/>
                <w:lock w:val="sdtLocked"/>
                <w:placeholder>
                  <w:docPart w:val="6CE5050AF2C8405DA3E52B8291E1330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C45611" w14:paraId="47E1DCC4" w14:textId="77777777" w:rsidTr="00B87358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1567BD9D" w14:textId="77777777" w:rsidR="00C1006C" w:rsidRPr="00001DB7" w:rsidRDefault="00C1006C" w:rsidP="00C1006C">
            <w:pPr>
              <w:pStyle w:val="FieldSectionLabel"/>
            </w:pPr>
            <w:r>
              <w:t>Other</w:t>
            </w:r>
          </w:p>
        </w:tc>
      </w:tr>
      <w:tr w:rsidR="00C1006C" w:rsidRPr="00790E6C" w14:paraId="1423AB93" w14:textId="77777777" w:rsidTr="00001DB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EDF35E7" w14:textId="77777777" w:rsidR="00C1006C" w:rsidRPr="008E3FA0" w:rsidRDefault="00C1006C" w:rsidP="00C1006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51D4A">
              <w:rPr>
                <w:lang w:val="en-US"/>
              </w:rPr>
              <w:t>Document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significant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8E3F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particularities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might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affect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</w:p>
        </w:tc>
      </w:tr>
      <w:tr w:rsidR="00C1006C" w:rsidRPr="00151D4A" w14:paraId="579D0A70" w14:textId="77777777" w:rsidTr="00001DB7">
        <w:trPr>
          <w:trHeight w:val="741"/>
          <w:jc w:val="center"/>
        </w:trPr>
        <w:sdt>
          <w:sdtPr>
            <w:id w:val="1461690405"/>
            <w:placeholder>
              <w:docPart w:val="DD2926D89F2748FA80D81FE2D7D2A8F5"/>
            </w:placeholder>
            <w:showingPlcHdr/>
          </w:sdtPr>
          <w:sdtContent>
            <w:tc>
              <w:tcPr>
                <w:tcW w:w="10653" w:type="dxa"/>
                <w:gridSpan w:val="4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779D2E9" w14:textId="77777777" w:rsidR="00C1006C" w:rsidRPr="00151D4A" w:rsidRDefault="00C1006C" w:rsidP="00C1006C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3EA643B4" w14:textId="77777777" w:rsidR="007D11FB" w:rsidRPr="00151D4A" w:rsidRDefault="007D11FB" w:rsidP="00EF0BF5">
      <w:pPr>
        <w:rPr>
          <w:lang w:val="en-US"/>
        </w:rPr>
      </w:pPr>
    </w:p>
    <w:p w14:paraId="0B802224" w14:textId="77777777" w:rsidR="007D11FB" w:rsidRPr="00151D4A" w:rsidRDefault="007D11FB" w:rsidP="00EF0BF5">
      <w:pPr>
        <w:rPr>
          <w:lang w:val="en-US"/>
        </w:rPr>
      </w:pPr>
    </w:p>
    <w:p w14:paraId="4DAA7912" w14:textId="77777777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3982407B" w14:textId="2EAC47B7" w:rsidR="00574546" w:rsidRPr="00790E6C" w:rsidRDefault="00014667" w:rsidP="00790E6C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sectPr w:rsidR="00574546" w:rsidRPr="00790E6C" w:rsidSect="00222CE4">
      <w:footerReference w:type="default" r:id="rId8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E8E2" w14:textId="77777777" w:rsidR="00222CE4" w:rsidRDefault="00222CE4">
      <w:r>
        <w:separator/>
      </w:r>
    </w:p>
  </w:endnote>
  <w:endnote w:type="continuationSeparator" w:id="0">
    <w:p w14:paraId="27423923" w14:textId="77777777" w:rsidR="00222CE4" w:rsidRDefault="0022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B87358" w14:paraId="318ADA76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637810B1" w14:textId="77777777" w:rsidR="00B87358" w:rsidRPr="00BA3329" w:rsidRDefault="00B87358" w:rsidP="00B87358">
          <w:pPr>
            <w:pStyle w:val="FooterBasic"/>
          </w:pPr>
          <w:r>
            <w:t>Form: F-2503.ANNEX D</w:t>
          </w:r>
        </w:p>
      </w:tc>
      <w:tc>
        <w:tcPr>
          <w:tcW w:w="3360" w:type="dxa"/>
          <w:shd w:val="clear" w:color="auto" w:fill="auto"/>
        </w:tcPr>
        <w:p w14:paraId="1025426D" w14:textId="77777777" w:rsidR="00B87358" w:rsidRPr="00BD570A" w:rsidRDefault="00B87358" w:rsidP="00B87358">
          <w:pPr>
            <w:pStyle w:val="FooterCenter"/>
            <w:rPr>
              <w:lang w:val="el-GR"/>
            </w:rPr>
          </w:pPr>
          <w:r>
            <w:t>Issue date: 5 September, 2016</w:t>
          </w:r>
        </w:p>
      </w:tc>
      <w:tc>
        <w:tcPr>
          <w:tcW w:w="3360" w:type="dxa"/>
          <w:shd w:val="clear" w:color="auto" w:fill="auto"/>
        </w:tcPr>
        <w:p w14:paraId="00720733" w14:textId="77777777" w:rsidR="00B87358" w:rsidRPr="003353C5" w:rsidRDefault="00B87358" w:rsidP="00B87358">
          <w:pPr>
            <w:pStyle w:val="FooterRight"/>
          </w:pPr>
          <w:r w:rsidRPr="003353C5">
            <w:t>Q-CERT©</w:t>
          </w:r>
        </w:p>
      </w:tc>
    </w:tr>
    <w:tr w:rsidR="00B87358" w14:paraId="18470F9B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36EBBDC8" w14:textId="77777777" w:rsidR="00B87358" w:rsidRPr="003353C5" w:rsidRDefault="00B87358" w:rsidP="00B87358">
          <w:pPr>
            <w:pStyle w:val="FooterBasic"/>
          </w:pPr>
          <w:r>
            <w:t>Revision number: 1</w:t>
          </w:r>
        </w:p>
      </w:tc>
      <w:tc>
        <w:tcPr>
          <w:tcW w:w="3360" w:type="dxa"/>
          <w:shd w:val="clear" w:color="auto" w:fill="auto"/>
        </w:tcPr>
        <w:p w14:paraId="0CDC69A1" w14:textId="77777777" w:rsidR="00B87358" w:rsidRPr="003353C5" w:rsidRDefault="00B87358" w:rsidP="00B87358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rPr>
              <w:lang w:val="el-GR"/>
            </w:rPr>
            <w:t xml:space="preserve">14 </w:t>
          </w:r>
          <w:r>
            <w:t>October</w:t>
          </w:r>
          <w:r>
            <w:rPr>
              <w:lang w:val="el-GR"/>
            </w:rPr>
            <w:t>, 2016</w:t>
          </w:r>
        </w:p>
      </w:tc>
      <w:tc>
        <w:tcPr>
          <w:tcW w:w="3360" w:type="dxa"/>
          <w:shd w:val="clear" w:color="auto" w:fill="auto"/>
        </w:tcPr>
        <w:p w14:paraId="7ECCF7B0" w14:textId="4E3C034E" w:rsidR="00B87358" w:rsidRPr="003353C5" w:rsidRDefault="00B87358" w:rsidP="00B87358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7454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790E6C">
              <w:rPr>
                <w:noProof/>
              </w:rPr>
              <w:t>2</w:t>
            </w:r>
          </w:fldSimple>
        </w:p>
      </w:tc>
    </w:tr>
  </w:tbl>
  <w:p w14:paraId="792E59BD" w14:textId="77777777" w:rsidR="00B87358" w:rsidRPr="00A21266" w:rsidRDefault="00B87358" w:rsidP="00B873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AF49" w14:textId="77777777" w:rsidR="00222CE4" w:rsidRDefault="00222CE4">
      <w:r>
        <w:separator/>
      </w:r>
    </w:p>
  </w:footnote>
  <w:footnote w:type="continuationSeparator" w:id="0">
    <w:p w14:paraId="63F7304E" w14:textId="77777777" w:rsidR="00222CE4" w:rsidRDefault="0022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094781">
    <w:abstractNumId w:val="10"/>
  </w:num>
  <w:num w:numId="2" w16cid:durableId="627470995">
    <w:abstractNumId w:val="12"/>
  </w:num>
  <w:num w:numId="3" w16cid:durableId="813835992">
    <w:abstractNumId w:val="4"/>
  </w:num>
  <w:num w:numId="4" w16cid:durableId="996036038">
    <w:abstractNumId w:val="3"/>
  </w:num>
  <w:num w:numId="5" w16cid:durableId="784621683">
    <w:abstractNumId w:val="11"/>
  </w:num>
  <w:num w:numId="6" w16cid:durableId="1253932571">
    <w:abstractNumId w:val="2"/>
  </w:num>
  <w:num w:numId="7" w16cid:durableId="194972670">
    <w:abstractNumId w:val="13"/>
  </w:num>
  <w:num w:numId="8" w16cid:durableId="409163069">
    <w:abstractNumId w:val="14"/>
  </w:num>
  <w:num w:numId="9" w16cid:durableId="23410919">
    <w:abstractNumId w:val="0"/>
  </w:num>
  <w:num w:numId="10" w16cid:durableId="1670323731">
    <w:abstractNumId w:val="6"/>
  </w:num>
  <w:num w:numId="11" w16cid:durableId="1880782185">
    <w:abstractNumId w:val="5"/>
  </w:num>
  <w:num w:numId="12" w16cid:durableId="551960758">
    <w:abstractNumId w:val="9"/>
  </w:num>
  <w:num w:numId="13" w16cid:durableId="1654487255">
    <w:abstractNumId w:val="7"/>
  </w:num>
  <w:num w:numId="14" w16cid:durableId="472984859">
    <w:abstractNumId w:val="8"/>
  </w:num>
  <w:num w:numId="15" w16cid:durableId="124414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72A85"/>
    <w:rsid w:val="00094EA7"/>
    <w:rsid w:val="000951EA"/>
    <w:rsid w:val="000955FC"/>
    <w:rsid w:val="00096C77"/>
    <w:rsid w:val="000A22BF"/>
    <w:rsid w:val="000A73E4"/>
    <w:rsid w:val="000C0030"/>
    <w:rsid w:val="000E234E"/>
    <w:rsid w:val="000E746A"/>
    <w:rsid w:val="00101DDF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A1ED2"/>
    <w:rsid w:val="001B40F2"/>
    <w:rsid w:val="001D611E"/>
    <w:rsid w:val="001E0381"/>
    <w:rsid w:val="001E330A"/>
    <w:rsid w:val="001F6F19"/>
    <w:rsid w:val="00217F11"/>
    <w:rsid w:val="00222CE4"/>
    <w:rsid w:val="00235469"/>
    <w:rsid w:val="00245937"/>
    <w:rsid w:val="00246A7A"/>
    <w:rsid w:val="00254E40"/>
    <w:rsid w:val="00261AAA"/>
    <w:rsid w:val="00265142"/>
    <w:rsid w:val="0027686A"/>
    <w:rsid w:val="00281EAA"/>
    <w:rsid w:val="002C6636"/>
    <w:rsid w:val="002D0B45"/>
    <w:rsid w:val="002D5DD0"/>
    <w:rsid w:val="002F1476"/>
    <w:rsid w:val="00324466"/>
    <w:rsid w:val="0034460C"/>
    <w:rsid w:val="00362198"/>
    <w:rsid w:val="003877D0"/>
    <w:rsid w:val="003A0898"/>
    <w:rsid w:val="003A2FF4"/>
    <w:rsid w:val="003A5FFB"/>
    <w:rsid w:val="003A6272"/>
    <w:rsid w:val="003A64F8"/>
    <w:rsid w:val="003B1368"/>
    <w:rsid w:val="003B75ED"/>
    <w:rsid w:val="003C1FD2"/>
    <w:rsid w:val="003C4C47"/>
    <w:rsid w:val="003C6DF1"/>
    <w:rsid w:val="003E1317"/>
    <w:rsid w:val="003E396D"/>
    <w:rsid w:val="003E534D"/>
    <w:rsid w:val="003E601A"/>
    <w:rsid w:val="00417568"/>
    <w:rsid w:val="00442A96"/>
    <w:rsid w:val="00447471"/>
    <w:rsid w:val="004704AA"/>
    <w:rsid w:val="00474EF4"/>
    <w:rsid w:val="0049074C"/>
    <w:rsid w:val="004A49FF"/>
    <w:rsid w:val="004A7C79"/>
    <w:rsid w:val="004B4D59"/>
    <w:rsid w:val="004C5395"/>
    <w:rsid w:val="004F4161"/>
    <w:rsid w:val="004F4B0F"/>
    <w:rsid w:val="004F78E1"/>
    <w:rsid w:val="00511E2D"/>
    <w:rsid w:val="00523F0A"/>
    <w:rsid w:val="0054364F"/>
    <w:rsid w:val="0055722F"/>
    <w:rsid w:val="00560997"/>
    <w:rsid w:val="00574546"/>
    <w:rsid w:val="00585CE9"/>
    <w:rsid w:val="00592595"/>
    <w:rsid w:val="0059547A"/>
    <w:rsid w:val="005961F4"/>
    <w:rsid w:val="005A3264"/>
    <w:rsid w:val="005B0F83"/>
    <w:rsid w:val="005B55E7"/>
    <w:rsid w:val="005F2D8E"/>
    <w:rsid w:val="00601FD3"/>
    <w:rsid w:val="00610E5C"/>
    <w:rsid w:val="00611438"/>
    <w:rsid w:val="0061739F"/>
    <w:rsid w:val="00636684"/>
    <w:rsid w:val="00653AA5"/>
    <w:rsid w:val="00653E1B"/>
    <w:rsid w:val="00656DB9"/>
    <w:rsid w:val="00663318"/>
    <w:rsid w:val="00664635"/>
    <w:rsid w:val="00676CAE"/>
    <w:rsid w:val="006939F0"/>
    <w:rsid w:val="006A519A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40779"/>
    <w:rsid w:val="00751778"/>
    <w:rsid w:val="00752659"/>
    <w:rsid w:val="007650B5"/>
    <w:rsid w:val="00787448"/>
    <w:rsid w:val="00790E6C"/>
    <w:rsid w:val="007A2B66"/>
    <w:rsid w:val="007A4406"/>
    <w:rsid w:val="007A75E8"/>
    <w:rsid w:val="007D11FB"/>
    <w:rsid w:val="007E12A0"/>
    <w:rsid w:val="00807175"/>
    <w:rsid w:val="0083264E"/>
    <w:rsid w:val="00834FB8"/>
    <w:rsid w:val="0087478A"/>
    <w:rsid w:val="00882754"/>
    <w:rsid w:val="00886EED"/>
    <w:rsid w:val="008904C1"/>
    <w:rsid w:val="008A24F8"/>
    <w:rsid w:val="008A519B"/>
    <w:rsid w:val="008A65ED"/>
    <w:rsid w:val="008B3787"/>
    <w:rsid w:val="008E1553"/>
    <w:rsid w:val="008E3FA0"/>
    <w:rsid w:val="008E566A"/>
    <w:rsid w:val="008F6DB2"/>
    <w:rsid w:val="00902472"/>
    <w:rsid w:val="0091652B"/>
    <w:rsid w:val="00946495"/>
    <w:rsid w:val="0095706F"/>
    <w:rsid w:val="00967F1E"/>
    <w:rsid w:val="009929FC"/>
    <w:rsid w:val="009B54BC"/>
    <w:rsid w:val="009C5A20"/>
    <w:rsid w:val="009E5284"/>
    <w:rsid w:val="00A003CE"/>
    <w:rsid w:val="00A02B96"/>
    <w:rsid w:val="00A11DF2"/>
    <w:rsid w:val="00A27978"/>
    <w:rsid w:val="00A428B3"/>
    <w:rsid w:val="00A453E2"/>
    <w:rsid w:val="00A5744F"/>
    <w:rsid w:val="00A60591"/>
    <w:rsid w:val="00A623D6"/>
    <w:rsid w:val="00A92AEC"/>
    <w:rsid w:val="00A944BB"/>
    <w:rsid w:val="00AA0E2A"/>
    <w:rsid w:val="00AA67EB"/>
    <w:rsid w:val="00AC08A5"/>
    <w:rsid w:val="00AC6323"/>
    <w:rsid w:val="00AD233A"/>
    <w:rsid w:val="00AD6966"/>
    <w:rsid w:val="00AF469F"/>
    <w:rsid w:val="00AF561D"/>
    <w:rsid w:val="00B467A7"/>
    <w:rsid w:val="00B5778D"/>
    <w:rsid w:val="00B650C9"/>
    <w:rsid w:val="00B673A7"/>
    <w:rsid w:val="00B74FBF"/>
    <w:rsid w:val="00B87358"/>
    <w:rsid w:val="00BA1C70"/>
    <w:rsid w:val="00BA3329"/>
    <w:rsid w:val="00BA7916"/>
    <w:rsid w:val="00BB1674"/>
    <w:rsid w:val="00BB1723"/>
    <w:rsid w:val="00BB1C17"/>
    <w:rsid w:val="00BB793B"/>
    <w:rsid w:val="00BC3111"/>
    <w:rsid w:val="00BC6FBF"/>
    <w:rsid w:val="00BE228D"/>
    <w:rsid w:val="00BF3ADE"/>
    <w:rsid w:val="00C0082C"/>
    <w:rsid w:val="00C1006C"/>
    <w:rsid w:val="00C27C2E"/>
    <w:rsid w:val="00C34AE2"/>
    <w:rsid w:val="00C41EDF"/>
    <w:rsid w:val="00C45611"/>
    <w:rsid w:val="00C719F7"/>
    <w:rsid w:val="00C745B9"/>
    <w:rsid w:val="00C80961"/>
    <w:rsid w:val="00C840C3"/>
    <w:rsid w:val="00C97AC3"/>
    <w:rsid w:val="00CA37FC"/>
    <w:rsid w:val="00CA57BA"/>
    <w:rsid w:val="00CC0FE2"/>
    <w:rsid w:val="00CD16A8"/>
    <w:rsid w:val="00CD31CC"/>
    <w:rsid w:val="00CD763F"/>
    <w:rsid w:val="00CE1003"/>
    <w:rsid w:val="00CE199B"/>
    <w:rsid w:val="00D00F3F"/>
    <w:rsid w:val="00D120E7"/>
    <w:rsid w:val="00D52F6F"/>
    <w:rsid w:val="00D72A33"/>
    <w:rsid w:val="00DA0EA1"/>
    <w:rsid w:val="00DB111F"/>
    <w:rsid w:val="00DB1E65"/>
    <w:rsid w:val="00DC528C"/>
    <w:rsid w:val="00DD7760"/>
    <w:rsid w:val="00DE3434"/>
    <w:rsid w:val="00DE4266"/>
    <w:rsid w:val="00DE4568"/>
    <w:rsid w:val="00E04739"/>
    <w:rsid w:val="00E054F5"/>
    <w:rsid w:val="00E14C55"/>
    <w:rsid w:val="00E25379"/>
    <w:rsid w:val="00E3597D"/>
    <w:rsid w:val="00E5228A"/>
    <w:rsid w:val="00E574A6"/>
    <w:rsid w:val="00E64BBF"/>
    <w:rsid w:val="00E843B3"/>
    <w:rsid w:val="00E862F6"/>
    <w:rsid w:val="00EB559A"/>
    <w:rsid w:val="00EB6550"/>
    <w:rsid w:val="00EC042C"/>
    <w:rsid w:val="00EC362E"/>
    <w:rsid w:val="00ED6F74"/>
    <w:rsid w:val="00EF0BF5"/>
    <w:rsid w:val="00F00D1E"/>
    <w:rsid w:val="00F03BF8"/>
    <w:rsid w:val="00F062AA"/>
    <w:rsid w:val="00F23AA9"/>
    <w:rsid w:val="00F33158"/>
    <w:rsid w:val="00F53F53"/>
    <w:rsid w:val="00F574D7"/>
    <w:rsid w:val="00F81309"/>
    <w:rsid w:val="00F857EC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341D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574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8Char">
    <w:name w:val="Heading 8 Char"/>
    <w:basedOn w:val="DefaultParagraphFont"/>
    <w:link w:val="Heading8"/>
    <w:rsid w:val="005745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BodyText">
    <w:name w:val="Body Text"/>
    <w:basedOn w:val="Normal"/>
    <w:link w:val="BodyTextChar"/>
    <w:rsid w:val="00574546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74546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34A132CA40E589A3E3E5B2DD3F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9BEB92-7243-4A19-B1F8-120C88F890BB}"/>
      </w:docPartPr>
      <w:docPartBody>
        <w:p w:rsidR="00BD62CD" w:rsidRDefault="009634E8" w:rsidP="009634E8">
          <w:pPr>
            <w:pStyle w:val="EF9E34A132CA40E589A3E3E5B2DD3F8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9A464902FB47559D643368C17179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4C567-B632-4061-9521-A1F455523FA6}"/>
      </w:docPartPr>
      <w:docPartBody>
        <w:p w:rsidR="00BD62CD" w:rsidRDefault="00BD62CD" w:rsidP="00BD62CD">
          <w:pPr>
            <w:pStyle w:val="3A9A464902FB47559D643368C17179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116377B67F54E3EBBE8033ED18CAC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BBE6E2-726A-4D73-A232-12331034C7D9}"/>
      </w:docPartPr>
      <w:docPartBody>
        <w:p w:rsidR="00BD62CD" w:rsidRDefault="00BD62CD" w:rsidP="00BD62CD">
          <w:pPr>
            <w:pStyle w:val="2116377B67F54E3EBBE8033ED18CAC8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7B03899644E4683A87BF010C8EDE5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B4E9D-6A09-4AA3-B744-67C6784D35C3}"/>
      </w:docPartPr>
      <w:docPartBody>
        <w:p w:rsidR="00BD62CD" w:rsidRDefault="00BD62CD" w:rsidP="00BD62CD">
          <w:pPr>
            <w:pStyle w:val="27B03899644E4683A87BF010C8EDE51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38BB6A52409473AB6BA331590F533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217CC3-2C14-4EFF-8DD9-B36E7160381C}"/>
      </w:docPartPr>
      <w:docPartBody>
        <w:p w:rsidR="00BD62CD" w:rsidRDefault="00BD62CD" w:rsidP="00BD62CD">
          <w:pPr>
            <w:pStyle w:val="838BB6A52409473AB6BA331590F533C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94030E946C84811A5026C1361ED87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E3E6F-76E2-4831-8011-888ABF205D7B}"/>
      </w:docPartPr>
      <w:docPartBody>
        <w:p w:rsidR="00BD62CD" w:rsidRDefault="00BD62CD" w:rsidP="00BD62CD">
          <w:pPr>
            <w:pStyle w:val="594030E946C84811A5026C1361ED871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0AD65D0DCE44C1B8B6049E0AB2786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818C69-4978-41A6-87DF-8B40E405555E}"/>
      </w:docPartPr>
      <w:docPartBody>
        <w:p w:rsidR="00BD62CD" w:rsidRDefault="00BD62CD" w:rsidP="00BD62CD">
          <w:pPr>
            <w:pStyle w:val="C0AD65D0DCE44C1B8B6049E0AB2786E9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D59286E3760434FBCC628841658E9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36967-B5D5-4F73-A5C2-8978B3BC1AEA}"/>
      </w:docPartPr>
      <w:docPartBody>
        <w:p w:rsidR="00BD62CD" w:rsidRDefault="00BD62CD" w:rsidP="00BD62CD">
          <w:pPr>
            <w:pStyle w:val="4D59286E3760434FBCC628841658E96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DF25E7D1E1C4A3C929ECF4D0F902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F55D09-5DEE-4957-9F2D-F7A71E8AE791}"/>
      </w:docPartPr>
      <w:docPartBody>
        <w:p w:rsidR="00BD62CD" w:rsidRDefault="00BD62CD" w:rsidP="00BD62CD">
          <w:pPr>
            <w:pStyle w:val="ADF25E7D1E1C4A3C929ECF4D0F9022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162DF0596D546C4AD462E423378E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D69E2-5D8E-45FC-9265-2019FFA5C181}"/>
      </w:docPartPr>
      <w:docPartBody>
        <w:p w:rsidR="00BD62CD" w:rsidRDefault="00BD62CD" w:rsidP="00BD62CD">
          <w:pPr>
            <w:pStyle w:val="5162DF0596D546C4AD462E423378E44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8D5400368964E79B3E39BBAE0E2BC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8C8168-2D19-4A34-BADE-E83F9BA832AF}"/>
      </w:docPartPr>
      <w:docPartBody>
        <w:p w:rsidR="00BD62CD" w:rsidRDefault="00BD62CD" w:rsidP="00BD62CD">
          <w:pPr>
            <w:pStyle w:val="58D5400368964E79B3E39BBAE0E2BC9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E3D49806B2B4F79BB44809A74C7EE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84B7-85E8-48E3-A38C-7661395907B8}"/>
      </w:docPartPr>
      <w:docPartBody>
        <w:p w:rsidR="00BD62CD" w:rsidRDefault="00BD62CD" w:rsidP="00BD62CD">
          <w:pPr>
            <w:pStyle w:val="2E3D49806B2B4F79BB44809A74C7EEE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0346C9CFF94F9893A3C0A049A73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69FE66-6BC0-40F9-AAF4-0E4E0F79416D}"/>
      </w:docPartPr>
      <w:docPartBody>
        <w:p w:rsidR="00BD62CD" w:rsidRDefault="00BD62CD" w:rsidP="00BD62CD">
          <w:pPr>
            <w:pStyle w:val="810346C9CFF94F9893A3C0A049A73FC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84A80FC610F4C74BA1137CE2AD68F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8B471-1B13-4640-8C44-F254CFEC5E84}"/>
      </w:docPartPr>
      <w:docPartBody>
        <w:p w:rsidR="00BD62CD" w:rsidRDefault="00BD62CD" w:rsidP="00BD62CD">
          <w:pPr>
            <w:pStyle w:val="784A80FC610F4C74BA1137CE2AD68F39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3D55C6291F4BACB18B3024272516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F3ABD-728B-417C-B565-E77E73EE1B56}"/>
      </w:docPartPr>
      <w:docPartBody>
        <w:p w:rsidR="00BD62CD" w:rsidRDefault="00BD62CD" w:rsidP="00BD62CD">
          <w:pPr>
            <w:pStyle w:val="0E3D55C6291F4BACB18B30242725165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0E0D3FFDC78434F98DE95606584B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B2CCE-3857-4A0C-9AAB-B6AFBD22B732}"/>
      </w:docPartPr>
      <w:docPartBody>
        <w:p w:rsidR="00BD62CD" w:rsidRDefault="00BD62CD" w:rsidP="00BD62CD">
          <w:pPr>
            <w:pStyle w:val="D0E0D3FFDC78434F98DE95606584B50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122B2FFB43A4FA8A6F406124A872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140C12-5163-4FA1-BDB5-5F7DD7BD9E16}"/>
      </w:docPartPr>
      <w:docPartBody>
        <w:p w:rsidR="00BD62CD" w:rsidRDefault="00BD62CD" w:rsidP="00BD62CD">
          <w:pPr>
            <w:pStyle w:val="D122B2FFB43A4FA8A6F406124A8728B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E166AED0DA497FB41AD050CC9B3E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DEF8E3-6B68-41B9-9827-9D550EBF949F}"/>
      </w:docPartPr>
      <w:docPartBody>
        <w:p w:rsidR="00BD62CD" w:rsidRDefault="00BD62CD" w:rsidP="00BD62CD">
          <w:pPr>
            <w:pStyle w:val="81E166AED0DA497FB41AD050CC9B3E9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FA3A17244DD4283BF2671BEFC311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497B9-0BE8-4D84-B653-1A4D4B8AAF98}"/>
      </w:docPartPr>
      <w:docPartBody>
        <w:p w:rsidR="00BD62CD" w:rsidRDefault="00BD62CD" w:rsidP="00BD62CD">
          <w:pPr>
            <w:pStyle w:val="FFA3A17244DD4283BF2671BEFC31147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D2926D89F2748FA80D81FE2D7D2A8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A0E91E-B9C8-4368-BDC5-E12F9F8CEA83}"/>
      </w:docPartPr>
      <w:docPartBody>
        <w:p w:rsidR="00BD62CD" w:rsidRDefault="00BD62CD" w:rsidP="00BD62CD">
          <w:pPr>
            <w:pStyle w:val="DD2926D89F2748FA80D81FE2D7D2A8F5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7E2A6EBF66FB40B19884F23E3C501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09FE7-9E84-4610-9E2D-20F1C3CE6DA4}"/>
      </w:docPartPr>
      <w:docPartBody>
        <w:p w:rsidR="00BD62CD" w:rsidRDefault="00BD62CD" w:rsidP="00BD62CD">
          <w:pPr>
            <w:pStyle w:val="7E2A6EBF66FB40B19884F23E3C50124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CE5050AF2C8405DA3E52B8291E1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2987ED-C02F-4C22-A0EC-E3EDE9F49D4C}"/>
      </w:docPartPr>
      <w:docPartBody>
        <w:p w:rsidR="00BD62CD" w:rsidRDefault="00BD62CD" w:rsidP="00BD62CD">
          <w:pPr>
            <w:pStyle w:val="6CE5050AF2C8405DA3E52B8291E13301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B33DC"/>
    <w:rsid w:val="0018280F"/>
    <w:rsid w:val="002625E8"/>
    <w:rsid w:val="002B74E9"/>
    <w:rsid w:val="002C778A"/>
    <w:rsid w:val="003325C5"/>
    <w:rsid w:val="00434CDF"/>
    <w:rsid w:val="00586E35"/>
    <w:rsid w:val="0061556F"/>
    <w:rsid w:val="006C270D"/>
    <w:rsid w:val="00723703"/>
    <w:rsid w:val="00726F3F"/>
    <w:rsid w:val="007F2FC1"/>
    <w:rsid w:val="00820A46"/>
    <w:rsid w:val="009634E8"/>
    <w:rsid w:val="00966063"/>
    <w:rsid w:val="00A27453"/>
    <w:rsid w:val="00A41092"/>
    <w:rsid w:val="00A51CB7"/>
    <w:rsid w:val="00AB5EEB"/>
    <w:rsid w:val="00B52F1F"/>
    <w:rsid w:val="00B71E69"/>
    <w:rsid w:val="00BD62CD"/>
    <w:rsid w:val="00C0648C"/>
    <w:rsid w:val="00DB35CB"/>
    <w:rsid w:val="00DB5228"/>
    <w:rsid w:val="00EE6C91"/>
    <w:rsid w:val="00F61CE0"/>
    <w:rsid w:val="00F63520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2CD"/>
    <w:rPr>
      <w:color w:val="808080"/>
    </w:rPr>
  </w:style>
  <w:style w:type="paragraph" w:customStyle="1" w:styleId="EF9E34A132CA40E589A3E3E5B2DD3F8D">
    <w:name w:val="EF9E34A132CA40E589A3E3E5B2DD3F8D"/>
    <w:rsid w:val="009634E8"/>
  </w:style>
  <w:style w:type="paragraph" w:customStyle="1" w:styleId="3A9A464902FB47559D643368C1717993">
    <w:name w:val="3A9A464902FB47559D643368C1717993"/>
    <w:rsid w:val="00BD62CD"/>
  </w:style>
  <w:style w:type="paragraph" w:customStyle="1" w:styleId="2116377B67F54E3EBBE8033ED18CAC82">
    <w:name w:val="2116377B67F54E3EBBE8033ED18CAC82"/>
    <w:rsid w:val="00BD62CD"/>
  </w:style>
  <w:style w:type="paragraph" w:customStyle="1" w:styleId="27B03899644E4683A87BF010C8EDE51F">
    <w:name w:val="27B03899644E4683A87BF010C8EDE51F"/>
    <w:rsid w:val="00BD62CD"/>
  </w:style>
  <w:style w:type="paragraph" w:customStyle="1" w:styleId="838BB6A52409473AB6BA331590F533C5">
    <w:name w:val="838BB6A52409473AB6BA331590F533C5"/>
    <w:rsid w:val="00BD62CD"/>
  </w:style>
  <w:style w:type="paragraph" w:customStyle="1" w:styleId="594030E946C84811A5026C1361ED871B">
    <w:name w:val="594030E946C84811A5026C1361ED871B"/>
    <w:rsid w:val="00BD62CD"/>
  </w:style>
  <w:style w:type="paragraph" w:customStyle="1" w:styleId="C0AD65D0DCE44C1B8B6049E0AB2786E9">
    <w:name w:val="C0AD65D0DCE44C1B8B6049E0AB2786E9"/>
    <w:rsid w:val="00BD62CD"/>
  </w:style>
  <w:style w:type="paragraph" w:customStyle="1" w:styleId="4D59286E3760434FBCC628841658E966">
    <w:name w:val="4D59286E3760434FBCC628841658E966"/>
    <w:rsid w:val="00BD62CD"/>
  </w:style>
  <w:style w:type="paragraph" w:customStyle="1" w:styleId="ADF25E7D1E1C4A3C929ECF4D0F902293">
    <w:name w:val="ADF25E7D1E1C4A3C929ECF4D0F902293"/>
    <w:rsid w:val="00BD62CD"/>
  </w:style>
  <w:style w:type="paragraph" w:customStyle="1" w:styleId="5162DF0596D546C4AD462E423378E445">
    <w:name w:val="5162DF0596D546C4AD462E423378E445"/>
    <w:rsid w:val="00BD62CD"/>
  </w:style>
  <w:style w:type="paragraph" w:customStyle="1" w:styleId="58D5400368964E79B3E39BBAE0E2BC90">
    <w:name w:val="58D5400368964E79B3E39BBAE0E2BC90"/>
    <w:rsid w:val="00BD62CD"/>
  </w:style>
  <w:style w:type="paragraph" w:customStyle="1" w:styleId="2E3D49806B2B4F79BB44809A74C7EEE0">
    <w:name w:val="2E3D49806B2B4F79BB44809A74C7EEE0"/>
    <w:rsid w:val="00BD62CD"/>
  </w:style>
  <w:style w:type="paragraph" w:customStyle="1" w:styleId="810346C9CFF94F9893A3C0A049A73FCA">
    <w:name w:val="810346C9CFF94F9893A3C0A049A73FCA"/>
    <w:rsid w:val="00BD62CD"/>
  </w:style>
  <w:style w:type="paragraph" w:customStyle="1" w:styleId="784A80FC610F4C74BA1137CE2AD68F39">
    <w:name w:val="784A80FC610F4C74BA1137CE2AD68F39"/>
    <w:rsid w:val="00BD62CD"/>
  </w:style>
  <w:style w:type="paragraph" w:customStyle="1" w:styleId="0E3D55C6291F4BACB18B302427251654">
    <w:name w:val="0E3D55C6291F4BACB18B302427251654"/>
    <w:rsid w:val="00BD62CD"/>
  </w:style>
  <w:style w:type="paragraph" w:customStyle="1" w:styleId="D0E0D3FFDC78434F98DE95606584B506">
    <w:name w:val="D0E0D3FFDC78434F98DE95606584B506"/>
    <w:rsid w:val="00BD62CD"/>
  </w:style>
  <w:style w:type="paragraph" w:customStyle="1" w:styleId="D122B2FFB43A4FA8A6F406124A8728B2">
    <w:name w:val="D122B2FFB43A4FA8A6F406124A8728B2"/>
    <w:rsid w:val="00BD62CD"/>
  </w:style>
  <w:style w:type="paragraph" w:customStyle="1" w:styleId="81E166AED0DA497FB41AD050CC9B3E91">
    <w:name w:val="81E166AED0DA497FB41AD050CC9B3E91"/>
    <w:rsid w:val="00BD62CD"/>
  </w:style>
  <w:style w:type="paragraph" w:customStyle="1" w:styleId="FFA3A17244DD4283BF2671BEFC31147C">
    <w:name w:val="FFA3A17244DD4283BF2671BEFC31147C"/>
    <w:rsid w:val="00BD62CD"/>
  </w:style>
  <w:style w:type="paragraph" w:customStyle="1" w:styleId="DD2926D89F2748FA80D81FE2D7D2A8F5">
    <w:name w:val="DD2926D89F2748FA80D81FE2D7D2A8F5"/>
    <w:rsid w:val="00BD62CD"/>
  </w:style>
  <w:style w:type="paragraph" w:customStyle="1" w:styleId="7E2A6EBF66FB40B19884F23E3C501240">
    <w:name w:val="7E2A6EBF66FB40B19884F23E3C501240"/>
    <w:rsid w:val="00BD62CD"/>
  </w:style>
  <w:style w:type="paragraph" w:customStyle="1" w:styleId="6CE5050AF2C8405DA3E52B8291E13301">
    <w:name w:val="6CE5050AF2C8405DA3E52B8291E13301"/>
    <w:rsid w:val="00BD6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D ISO 27001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D ISO 27001</dc:title>
  <dc:subject/>
  <dc:creator>Nikos Soumelidis</dc:creator>
  <cp:keywords/>
  <dc:description/>
  <cp:lastModifiedBy>Dimitrios Karanikas</cp:lastModifiedBy>
  <cp:revision>65</cp:revision>
  <cp:lastPrinted>2016-11-10T14:19:00Z</cp:lastPrinted>
  <dcterms:created xsi:type="dcterms:W3CDTF">2016-11-09T15:14:00Z</dcterms:created>
  <dcterms:modified xsi:type="dcterms:W3CDTF">2024-04-23T12:16:00Z</dcterms:modified>
</cp:coreProperties>
</file>